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25" w:rsidRPr="0083115E" w:rsidRDefault="00390D25" w:rsidP="00390D25">
      <w:pPr>
        <w:jc w:val="center"/>
        <w:rPr>
          <w:b/>
          <w:sz w:val="32"/>
          <w:szCs w:val="32"/>
        </w:rPr>
      </w:pPr>
      <w:bookmarkStart w:id="0" w:name="_GoBack"/>
      <w:r w:rsidRPr="0083115E">
        <w:rPr>
          <w:rFonts w:hint="eastAsia"/>
          <w:b/>
          <w:sz w:val="32"/>
          <w:szCs w:val="32"/>
        </w:rPr>
        <w:t>中国农业大学：全案例引领，创新</w:t>
      </w:r>
      <w:r w:rsidRPr="0083115E">
        <w:rPr>
          <w:rFonts w:hint="eastAsia"/>
          <w:b/>
          <w:sz w:val="32"/>
          <w:szCs w:val="32"/>
        </w:rPr>
        <w:t>MPAcc</w:t>
      </w:r>
      <w:r w:rsidRPr="0083115E">
        <w:rPr>
          <w:rFonts w:hint="eastAsia"/>
          <w:b/>
          <w:sz w:val="32"/>
          <w:szCs w:val="32"/>
        </w:rPr>
        <w:t>人才培养模式</w:t>
      </w:r>
    </w:p>
    <w:bookmarkEnd w:id="0"/>
    <w:p w:rsidR="00390D25" w:rsidRDefault="00390D25" w:rsidP="00390D25"/>
    <w:p w:rsidR="00390D25" w:rsidRDefault="00390D25" w:rsidP="00390D25">
      <w:pPr>
        <w:spacing w:line="360" w:lineRule="auto"/>
        <w:jc w:val="center"/>
      </w:pPr>
      <w:r>
        <w:rPr>
          <w:rFonts w:hint="eastAsia"/>
        </w:rPr>
        <w:t>完成人；陈秀凤</w:t>
      </w:r>
      <w:r>
        <w:rPr>
          <w:rFonts w:hint="eastAsia"/>
        </w:rPr>
        <w:t xml:space="preserve"> </w:t>
      </w:r>
      <w:r>
        <w:rPr>
          <w:rFonts w:hint="eastAsia"/>
        </w:rPr>
        <w:t>司伟</w:t>
      </w:r>
      <w:r>
        <w:rPr>
          <w:rFonts w:hint="eastAsia"/>
        </w:rPr>
        <w:t xml:space="preserve"> </w:t>
      </w:r>
      <w:r>
        <w:rPr>
          <w:rFonts w:hint="eastAsia"/>
        </w:rPr>
        <w:t>任金政</w:t>
      </w:r>
      <w:r>
        <w:rPr>
          <w:rFonts w:hint="eastAsia"/>
        </w:rPr>
        <w:t xml:space="preserve"> </w:t>
      </w:r>
      <w:r>
        <w:rPr>
          <w:rFonts w:hint="eastAsia"/>
        </w:rPr>
        <w:t>张希玲</w:t>
      </w:r>
      <w:r>
        <w:rPr>
          <w:rFonts w:hint="eastAsia"/>
        </w:rPr>
        <w:t xml:space="preserve"> </w:t>
      </w:r>
      <w:r>
        <w:rPr>
          <w:rFonts w:hint="eastAsia"/>
        </w:rPr>
        <w:t>刘罡</w:t>
      </w:r>
      <w:r>
        <w:rPr>
          <w:rFonts w:hint="eastAsia"/>
        </w:rPr>
        <w:t xml:space="preserve"> </w:t>
      </w:r>
      <w:r>
        <w:rPr>
          <w:rFonts w:hint="eastAsia"/>
        </w:rPr>
        <w:t>李晓红</w:t>
      </w:r>
      <w:r>
        <w:rPr>
          <w:rFonts w:hint="eastAsia"/>
        </w:rPr>
        <w:t xml:space="preserve"> </w:t>
      </w:r>
      <w:r>
        <w:rPr>
          <w:rFonts w:hint="eastAsia"/>
        </w:rPr>
        <w:t>李平</w:t>
      </w:r>
      <w:r>
        <w:rPr>
          <w:rFonts w:hint="eastAsia"/>
        </w:rPr>
        <w:t xml:space="preserve"> </w:t>
      </w:r>
      <w:r>
        <w:rPr>
          <w:rFonts w:hint="eastAsia"/>
        </w:rPr>
        <w:t>刘志钦</w:t>
      </w:r>
      <w:r>
        <w:rPr>
          <w:rFonts w:hint="eastAsia"/>
        </w:rPr>
        <w:t xml:space="preserve"> </w:t>
      </w:r>
      <w:r>
        <w:rPr>
          <w:rFonts w:hint="eastAsia"/>
        </w:rPr>
        <w:t>郑忠良</w:t>
      </w:r>
      <w:r>
        <w:rPr>
          <w:rFonts w:hint="eastAsia"/>
        </w:rPr>
        <w:t xml:space="preserve"> </w:t>
      </w:r>
      <w:r>
        <w:rPr>
          <w:rFonts w:hint="eastAsia"/>
        </w:rPr>
        <w:t>许骞</w:t>
      </w:r>
      <w:r>
        <w:rPr>
          <w:rFonts w:hint="eastAsia"/>
        </w:rPr>
        <w:t xml:space="preserve"> </w:t>
      </w:r>
      <w:r>
        <w:rPr>
          <w:rFonts w:hint="eastAsia"/>
        </w:rPr>
        <w:t>盛盟</w:t>
      </w:r>
    </w:p>
    <w:p w:rsidR="00390D25" w:rsidRDefault="00390D25" w:rsidP="00390D25">
      <w:pPr>
        <w:spacing w:line="360" w:lineRule="auto"/>
      </w:pPr>
      <w:r>
        <w:rPr>
          <w:rFonts w:hint="eastAsia"/>
        </w:rPr>
        <w:t xml:space="preserve">　　</w:t>
      </w:r>
      <w:r>
        <w:rPr>
          <w:rFonts w:hint="eastAsia"/>
        </w:rPr>
        <w:t>MPAcc</w:t>
      </w:r>
      <w:r>
        <w:rPr>
          <w:rFonts w:hint="eastAsia"/>
        </w:rPr>
        <w:t>项目培养的定位和要求是应用型、高层次会计专门人才。项目运行</w:t>
      </w:r>
      <w:r>
        <w:rPr>
          <w:rFonts w:hint="eastAsia"/>
        </w:rPr>
        <w:t>3</w:t>
      </w:r>
      <w:r>
        <w:rPr>
          <w:rFonts w:hint="eastAsia"/>
        </w:rPr>
        <w:t>年多的摸索和实践形成了“全案例引领的创新型人才培养模式”。模式可概括为：课程培养以案例教学为手段，实践环节以基地实习项目案例为依托，论文环节以案例研究为载体，实施全案例引领的创新型会计人才培养。</w:t>
      </w:r>
    </w:p>
    <w:p w:rsidR="00390D25" w:rsidRDefault="00390D25" w:rsidP="00390D25">
      <w:pPr>
        <w:spacing w:line="360" w:lineRule="auto"/>
      </w:pPr>
      <w:r>
        <w:rPr>
          <w:rFonts w:hint="eastAsia"/>
        </w:rPr>
        <w:t xml:space="preserve">　　</w:t>
      </w:r>
      <w:r>
        <w:rPr>
          <w:rFonts w:hint="eastAsia"/>
        </w:rPr>
        <w:t>1</w:t>
      </w:r>
      <w:r>
        <w:rPr>
          <w:rFonts w:hint="eastAsia"/>
        </w:rPr>
        <w:t>、模式解决了以下人才培养问题</w:t>
      </w:r>
    </w:p>
    <w:p w:rsidR="00390D25" w:rsidRDefault="00390D25" w:rsidP="00390D25">
      <w:pPr>
        <w:spacing w:line="360" w:lineRule="auto"/>
      </w:pPr>
      <w:r>
        <w:rPr>
          <w:rFonts w:hint="eastAsia"/>
        </w:rPr>
        <w:t xml:space="preserve">　　第一，落实了案例引领的理念和方法</w:t>
      </w:r>
    </w:p>
    <w:p w:rsidR="00390D25" w:rsidRDefault="00390D25" w:rsidP="00390D25">
      <w:pPr>
        <w:spacing w:line="360" w:lineRule="auto"/>
      </w:pPr>
      <w:r>
        <w:rPr>
          <w:rFonts w:hint="eastAsia"/>
        </w:rPr>
        <w:t xml:space="preserve">　　首先所有主要课程、核心课程均采取案例教学方式，在课程大纲中就有所体现；所有课程均开展课下案例研究、课上案例汇报的形式。为了提升学生案例研究的技术，专门开设案例研究方法课程。教师参加相关培训，积极开展教学案例研究并推动案例入库（中国专业学位案例中心）工作。学生论文通过案例研究解决实习问题，达到应用型人才培养的目标。案例引领的理念和方法已经深深根植入教师和学生。</w:t>
      </w:r>
    </w:p>
    <w:p w:rsidR="00390D25" w:rsidRDefault="00390D25" w:rsidP="00390D25">
      <w:pPr>
        <w:spacing w:line="360" w:lineRule="auto"/>
      </w:pPr>
      <w:r>
        <w:rPr>
          <w:rFonts w:hint="eastAsia"/>
        </w:rPr>
        <w:t xml:space="preserve">　　第二，解决了案例素材和项目缺乏问题</w:t>
      </w:r>
    </w:p>
    <w:p w:rsidR="00390D25" w:rsidRDefault="00390D25" w:rsidP="00390D25">
      <w:pPr>
        <w:spacing w:line="360" w:lineRule="auto"/>
      </w:pPr>
      <w:r>
        <w:rPr>
          <w:rFonts w:hint="eastAsia"/>
        </w:rPr>
        <w:t xml:space="preserve">　　模式仅仅结合</w:t>
      </w:r>
      <w:r>
        <w:rPr>
          <w:rFonts w:hint="eastAsia"/>
        </w:rPr>
        <w:t>MPAcc</w:t>
      </w:r>
      <w:r>
        <w:rPr>
          <w:rFonts w:hint="eastAsia"/>
        </w:rPr>
        <w:t>人才培养方案开展。对接</w:t>
      </w:r>
      <w:r>
        <w:rPr>
          <w:rFonts w:hint="eastAsia"/>
        </w:rPr>
        <w:t>MPAcc</w:t>
      </w:r>
      <w:r>
        <w:rPr>
          <w:rFonts w:hint="eastAsia"/>
        </w:rPr>
        <w:t>项目</w:t>
      </w:r>
      <w:r>
        <w:rPr>
          <w:rFonts w:hint="eastAsia"/>
        </w:rPr>
        <w:t>7</w:t>
      </w:r>
      <w:r>
        <w:rPr>
          <w:rFonts w:hint="eastAsia"/>
        </w:rPr>
        <w:t>个实践学分的要求，依托学生参与的基地实习项目，积累案例研究素材，运用理论知识和所学案例研究方法开发教学案例和研究案例。这不仅积累了丰富的会计行业案例素材，有的案例研究成果还为基地提供了解决方案，还有的案例素材经过老师的润色投入案例库。</w:t>
      </w:r>
    </w:p>
    <w:p w:rsidR="00390D25" w:rsidRDefault="00390D25" w:rsidP="00390D25">
      <w:pPr>
        <w:spacing w:line="360" w:lineRule="auto"/>
      </w:pPr>
      <w:r>
        <w:rPr>
          <w:rFonts w:hint="eastAsia"/>
        </w:rPr>
        <w:t xml:space="preserve">　　第三，解决了案例训练与实施的组织问题</w:t>
      </w:r>
    </w:p>
    <w:p w:rsidR="00390D25" w:rsidRDefault="00390D25" w:rsidP="00390D25">
      <w:pPr>
        <w:spacing w:line="360" w:lineRule="auto"/>
      </w:pPr>
      <w:r>
        <w:rPr>
          <w:rFonts w:hint="eastAsia"/>
        </w:rPr>
        <w:t xml:space="preserve">　　模式采取了三阶段法：研一阶段是案例研究与开发知识、技能形成阶段，手段是全课程案例教学和专门课程案例研究方法。研一至研二是知识技能运行阶段，以基地实践项目为载体实施案例研究与开发亲身实践阶段。研二阶段是案例解决问题的综合能力和素质实施阶段，以论文为载体，系统训练案例研究、案例开发和结果报告。三阶段循序渐进，延绵不断，学生通过浸润式、熏陶式训练，牢牢掌握了以案例研究方法解决实际问题的知识、技能和素质。</w:t>
      </w:r>
    </w:p>
    <w:p w:rsidR="00390D25" w:rsidRDefault="00390D25" w:rsidP="00390D25">
      <w:pPr>
        <w:spacing w:line="360" w:lineRule="auto"/>
      </w:pPr>
      <w:r>
        <w:rPr>
          <w:rFonts w:hint="eastAsia"/>
        </w:rPr>
        <w:t xml:space="preserve">　　</w:t>
      </w:r>
      <w:r>
        <w:rPr>
          <w:rFonts w:hint="eastAsia"/>
        </w:rPr>
        <w:t>2</w:t>
      </w:r>
      <w:r>
        <w:rPr>
          <w:rFonts w:hint="eastAsia"/>
        </w:rPr>
        <w:t>、模式创新点</w:t>
      </w:r>
    </w:p>
    <w:p w:rsidR="00390D25" w:rsidRDefault="00390D25" w:rsidP="00390D25">
      <w:pPr>
        <w:spacing w:line="360" w:lineRule="auto"/>
      </w:pPr>
      <w:r>
        <w:rPr>
          <w:rFonts w:hint="eastAsia"/>
        </w:rPr>
        <w:t xml:space="preserve">　　第一，制度与组织创新</w:t>
      </w:r>
    </w:p>
    <w:p w:rsidR="00390D25" w:rsidRDefault="00390D25" w:rsidP="00390D25">
      <w:pPr>
        <w:spacing w:line="360" w:lineRule="auto"/>
      </w:pPr>
      <w:r>
        <w:rPr>
          <w:rFonts w:hint="eastAsia"/>
        </w:rPr>
        <w:t xml:space="preserve">　　制度中课程大纲、研究生课程规划、硕士专业学位授予标准</w:t>
      </w:r>
      <w:r>
        <w:rPr>
          <w:rFonts w:hint="eastAsia"/>
        </w:rPr>
        <w:t>-</w:t>
      </w:r>
      <w:r>
        <w:rPr>
          <w:rFonts w:hint="eastAsia"/>
        </w:rPr>
        <w:t>课程和培养环节对照表、实践环节制度、论文环节制度与要求等制度创新是全案例引领模式的保证；学院成立了</w:t>
      </w:r>
      <w:r>
        <w:rPr>
          <w:rFonts w:hint="eastAsia"/>
        </w:rPr>
        <w:t>MPAcc</w:t>
      </w:r>
      <w:r>
        <w:rPr>
          <w:rFonts w:hint="eastAsia"/>
        </w:rPr>
        <w:t>教学指导委员会，明确了委员会工作职责。人才培养的关键环节实施统一要求、统一</w:t>
      </w:r>
      <w:r>
        <w:rPr>
          <w:rFonts w:hint="eastAsia"/>
        </w:rPr>
        <w:lastRenderedPageBreak/>
        <w:t>汇报、统一答辩、统一检查，保持人才培养标准的一致。邀请校外导师参与实践环节和论文环节考核。积极开展走出去、请进来活动，多方学习和吸取经验。</w:t>
      </w:r>
    </w:p>
    <w:p w:rsidR="00390D25" w:rsidRDefault="00390D25" w:rsidP="00390D25">
      <w:pPr>
        <w:spacing w:line="360" w:lineRule="auto"/>
      </w:pPr>
      <w:r>
        <w:rPr>
          <w:rFonts w:hint="eastAsia"/>
        </w:rPr>
        <w:t xml:space="preserve">　　第二，知识体系与技能培养创新</w:t>
      </w:r>
    </w:p>
    <w:p w:rsidR="00390D25" w:rsidRDefault="00390D25" w:rsidP="00390D25">
      <w:pPr>
        <w:spacing w:line="360" w:lineRule="auto"/>
      </w:pPr>
      <w:r>
        <w:rPr>
          <w:rFonts w:hint="eastAsia"/>
        </w:rPr>
        <w:t xml:space="preserve">　　全案例引领，突出了一个“全”字。从核心课程开始，案例教学注重专业知识应用能力的培养；从案例研究方法这门课程，学生得到了如何开展案例研究的方法与技能系统培养；从实践环节案例研究与开发训练，模式提供了前面提到的专业知识与专门方法结合的能力培养；从论文环节看，通过案例论文的写作训练和汇报，完成专业知识、理论、方法、专业能力、综合能力与素质的培养。总之，知识体系为“全案例引领”的培养模式奠定了坚实的基础，全案例引领的模式也是为知识体系提供了最好的发挥平台。</w:t>
      </w:r>
    </w:p>
    <w:p w:rsidR="00390D25" w:rsidRDefault="00390D25" w:rsidP="00390D25">
      <w:pPr>
        <w:spacing w:line="360" w:lineRule="auto"/>
      </w:pPr>
      <w:r>
        <w:rPr>
          <w:rFonts w:hint="eastAsia"/>
        </w:rPr>
        <w:t xml:space="preserve">　　第三，校企合作创新</w:t>
      </w:r>
    </w:p>
    <w:p w:rsidR="00390D25" w:rsidRDefault="00390D25" w:rsidP="00390D25">
      <w:pPr>
        <w:spacing w:line="360" w:lineRule="auto"/>
      </w:pPr>
      <w:r>
        <w:rPr>
          <w:rFonts w:hint="eastAsia"/>
        </w:rPr>
        <w:t xml:space="preserve">　　应用型人才培养需要面向实务界，紧密的校企合作是保证这一目标的关键。模式采取的校企合作形式有：课程合作（课程讲座、实务案例讲座）、基地实习项目合作（顶岗实习、双师培养），基于实习项目的实践案例开发合作，实践环节汇报答辩邀请校外导师参与评委工作合作，案例论文指导中全过程（选题、开题、中期检查、论文评阅与答辩等）、全方位校企双导师合作。这些合作形式有效的保证了校企合作的深度和广度。</w:t>
      </w:r>
    </w:p>
    <w:p w:rsidR="00390D25" w:rsidRDefault="00390D25" w:rsidP="00390D25">
      <w:pPr>
        <w:spacing w:line="360" w:lineRule="auto"/>
      </w:pPr>
      <w:r>
        <w:rPr>
          <w:rFonts w:hint="eastAsia"/>
        </w:rPr>
        <w:t xml:space="preserve">　　</w:t>
      </w:r>
      <w:r>
        <w:rPr>
          <w:rFonts w:hint="eastAsia"/>
        </w:rPr>
        <w:t>3</w:t>
      </w:r>
      <w:r>
        <w:rPr>
          <w:rFonts w:hint="eastAsia"/>
        </w:rPr>
        <w:t>、模式效果与未来努力方向</w:t>
      </w:r>
    </w:p>
    <w:p w:rsidR="00390D25" w:rsidRDefault="00390D25" w:rsidP="00390D25">
      <w:pPr>
        <w:spacing w:line="360" w:lineRule="auto"/>
      </w:pPr>
      <w:r>
        <w:rPr>
          <w:rFonts w:hint="eastAsia"/>
        </w:rPr>
        <w:t xml:space="preserve">　　第一，模式效果</w:t>
      </w:r>
    </w:p>
    <w:p w:rsidR="00390D25" w:rsidRDefault="00390D25" w:rsidP="00390D25">
      <w:pPr>
        <w:spacing w:line="360" w:lineRule="auto"/>
      </w:pPr>
      <w:r>
        <w:rPr>
          <w:rFonts w:hint="eastAsia"/>
        </w:rPr>
        <w:t xml:space="preserve">　　近</w:t>
      </w:r>
      <w:r>
        <w:rPr>
          <w:rFonts w:hint="eastAsia"/>
        </w:rPr>
        <w:t>4</w:t>
      </w:r>
      <w:r>
        <w:rPr>
          <w:rFonts w:hint="eastAsia"/>
        </w:rPr>
        <w:t>年来，在一步一步摸索和实施的过程中，逐渐形成了可操作的，持续改进的全案例引领的</w:t>
      </w:r>
      <w:r>
        <w:rPr>
          <w:rFonts w:hint="eastAsia"/>
        </w:rPr>
        <w:t>MPAcc</w:t>
      </w:r>
      <w:r>
        <w:rPr>
          <w:rFonts w:hint="eastAsia"/>
        </w:rPr>
        <w:t>创新人才培养模式。这一模式在运行中显示出显著的育人效果，毕业生均找到了心怡的工作岗位。通过模式的实施，培养与提升师资素质和能力。参与校企合作的基地则获得了短期内业务旺季的人才补充以及长期内人才储备的良好效果，形成了稳定的、可持续的校企合作关系。模式的推广效果也很显著，在走出去、请进来的交流活动中，模式宣传效果好，得到广泛认可。</w:t>
      </w:r>
    </w:p>
    <w:p w:rsidR="00390D25" w:rsidRDefault="00390D25" w:rsidP="00390D25">
      <w:pPr>
        <w:spacing w:line="360" w:lineRule="auto"/>
      </w:pPr>
      <w:r>
        <w:rPr>
          <w:rFonts w:hint="eastAsia"/>
        </w:rPr>
        <w:t xml:space="preserve">　　第二，未来努力方向</w:t>
      </w:r>
    </w:p>
    <w:p w:rsidR="00390D25" w:rsidRDefault="00390D25" w:rsidP="00390D25">
      <w:pPr>
        <w:spacing w:line="360" w:lineRule="auto"/>
      </w:pPr>
      <w:r>
        <w:rPr>
          <w:rFonts w:hint="eastAsia"/>
        </w:rPr>
        <w:t xml:space="preserve">　　未来，</w:t>
      </w:r>
      <w:r>
        <w:rPr>
          <w:rFonts w:hint="eastAsia"/>
        </w:rPr>
        <w:t>MPAcc</w:t>
      </w:r>
      <w:r>
        <w:rPr>
          <w:rFonts w:hint="eastAsia"/>
        </w:rPr>
        <w:t>需要继续总结经验、持续改进、形成更多成果；将“全案例引领”做得更加精细化，突出对会计行业解决方案的相关案例的提炼与总结；在案例论文写作中，突出涉农特色，有意识融合我校农学、畜牧、资源等学科，形成跨学科、跨专业领域的一批案例研究论文成果，为广大的涉农行业企业提供、参考和服务。</w:t>
      </w:r>
    </w:p>
    <w:p w:rsidR="00390D25" w:rsidRDefault="00390D25" w:rsidP="00390D25">
      <w:pPr>
        <w:spacing w:line="360" w:lineRule="auto"/>
      </w:pPr>
      <w:r>
        <w:rPr>
          <w:rFonts w:hint="eastAsia"/>
        </w:rPr>
        <w:t xml:space="preserve">　　</w:t>
      </w:r>
      <w:r>
        <w:rPr>
          <w:rFonts w:hint="eastAsia"/>
        </w:rPr>
        <w:t>4</w:t>
      </w:r>
      <w:r>
        <w:rPr>
          <w:rFonts w:hint="eastAsia"/>
        </w:rPr>
        <w:t>、支撑材料附件</w:t>
      </w:r>
    </w:p>
    <w:p w:rsidR="00390D25" w:rsidRDefault="00390D25" w:rsidP="00390D25">
      <w:pPr>
        <w:spacing w:line="360" w:lineRule="auto"/>
      </w:pPr>
      <w:r>
        <w:rPr>
          <w:rFonts w:hint="eastAsia"/>
        </w:rPr>
        <w:t xml:space="preserve">   1</w:t>
      </w:r>
      <w:r>
        <w:rPr>
          <w:rFonts w:hint="eastAsia"/>
        </w:rPr>
        <w:t>）培养方案文件</w:t>
      </w:r>
    </w:p>
    <w:p w:rsidR="00390D25" w:rsidRDefault="00390D25" w:rsidP="00390D25">
      <w:pPr>
        <w:spacing w:line="360" w:lineRule="auto"/>
      </w:pPr>
      <w:r>
        <w:rPr>
          <w:rFonts w:hint="eastAsia"/>
        </w:rPr>
        <w:lastRenderedPageBreak/>
        <w:t xml:space="preserve">   2</w:t>
      </w:r>
      <w:r>
        <w:rPr>
          <w:rFonts w:hint="eastAsia"/>
        </w:rPr>
        <w:t>）大纲及对照表</w:t>
      </w:r>
    </w:p>
    <w:p w:rsidR="00390D25" w:rsidRDefault="00390D25" w:rsidP="00390D25">
      <w:pPr>
        <w:spacing w:line="360" w:lineRule="auto"/>
      </w:pPr>
      <w:r>
        <w:rPr>
          <w:rFonts w:hint="eastAsia"/>
        </w:rPr>
        <w:t xml:space="preserve">   3</w:t>
      </w:r>
      <w:r>
        <w:rPr>
          <w:rFonts w:hint="eastAsia"/>
        </w:rPr>
        <w:t>）制度、实习文件、通知等</w:t>
      </w:r>
    </w:p>
    <w:p w:rsidR="00390D25" w:rsidRDefault="00390D25" w:rsidP="00390D25">
      <w:pPr>
        <w:spacing w:line="360" w:lineRule="auto"/>
      </w:pPr>
      <w:r>
        <w:rPr>
          <w:rFonts w:hint="eastAsia"/>
        </w:rPr>
        <w:t xml:space="preserve">   4</w:t>
      </w:r>
      <w:r>
        <w:rPr>
          <w:rFonts w:hint="eastAsia"/>
        </w:rPr>
        <w:t>）校外实习基地、企业导师材料、企业导师分配</w:t>
      </w:r>
    </w:p>
    <w:p w:rsidR="00390D25" w:rsidRDefault="00390D25" w:rsidP="00390D25">
      <w:pPr>
        <w:spacing w:line="360" w:lineRule="auto"/>
      </w:pPr>
      <w:r>
        <w:rPr>
          <w:rFonts w:hint="eastAsia"/>
        </w:rPr>
        <w:t xml:space="preserve">   5</w:t>
      </w:r>
      <w:r>
        <w:rPr>
          <w:rFonts w:hint="eastAsia"/>
        </w:rPr>
        <w:t>）校外实习材料展示与汇总表</w:t>
      </w:r>
    </w:p>
    <w:p w:rsidR="00390D25" w:rsidRDefault="00390D25" w:rsidP="00390D25">
      <w:pPr>
        <w:spacing w:line="360" w:lineRule="auto"/>
      </w:pPr>
      <w:r>
        <w:rPr>
          <w:rFonts w:hint="eastAsia"/>
        </w:rPr>
        <w:t xml:space="preserve">   6</w:t>
      </w:r>
      <w:r>
        <w:rPr>
          <w:rFonts w:hint="eastAsia"/>
        </w:rPr>
        <w:t>）</w:t>
      </w:r>
      <w:r>
        <w:rPr>
          <w:rFonts w:hint="eastAsia"/>
        </w:rPr>
        <w:t>MPAcc</w:t>
      </w:r>
      <w:r>
        <w:rPr>
          <w:rFonts w:hint="eastAsia"/>
        </w:rPr>
        <w:t>活动报道</w:t>
      </w:r>
    </w:p>
    <w:p w:rsidR="00390D25" w:rsidRDefault="00390D25" w:rsidP="00390D25">
      <w:pPr>
        <w:spacing w:line="360" w:lineRule="auto"/>
      </w:pPr>
      <w:r>
        <w:rPr>
          <w:rFonts w:hint="eastAsia"/>
        </w:rPr>
        <w:t xml:space="preserve">   7</w:t>
      </w:r>
      <w:r>
        <w:rPr>
          <w:rFonts w:hint="eastAsia"/>
        </w:rPr>
        <w:t>）教师培训资料、获奖资料、课题研究资料、案例教学资料展示</w:t>
      </w:r>
    </w:p>
    <w:p w:rsidR="00390D25" w:rsidRDefault="00390D25" w:rsidP="00390D25">
      <w:pPr>
        <w:spacing w:line="360" w:lineRule="auto"/>
      </w:pPr>
      <w:r>
        <w:rPr>
          <w:rFonts w:hint="eastAsia"/>
        </w:rPr>
        <w:t xml:space="preserve">   8</w:t>
      </w:r>
      <w:r>
        <w:rPr>
          <w:rFonts w:hint="eastAsia"/>
        </w:rPr>
        <w:t>）三阶段学生案例引领资料个例展示</w:t>
      </w:r>
    </w:p>
    <w:p w:rsidR="00390D25" w:rsidRDefault="00390D25" w:rsidP="00390D25">
      <w:pPr>
        <w:spacing w:line="360" w:lineRule="auto"/>
      </w:pPr>
      <w:r>
        <w:rPr>
          <w:rFonts w:hint="eastAsia"/>
        </w:rPr>
        <w:t xml:space="preserve">   9</w:t>
      </w:r>
      <w:r>
        <w:rPr>
          <w:rFonts w:hint="eastAsia"/>
        </w:rPr>
        <w:t>）毕业生去向表</w:t>
      </w:r>
    </w:p>
    <w:p w:rsidR="0052186B" w:rsidRDefault="0052186B"/>
    <w:sectPr w:rsidR="005218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C5"/>
    <w:rsid w:val="00390D25"/>
    <w:rsid w:val="0052186B"/>
    <w:rsid w:val="0083115E"/>
    <w:rsid w:val="00CA7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1753</Characters>
  <Application>Microsoft Office Word</Application>
  <DocSecurity>0</DocSecurity>
  <Lines>14</Lines>
  <Paragraphs>4</Paragraphs>
  <ScaleCrop>false</ScaleCrop>
  <Company>Microsoft</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2018-01-19T01:20:00Z</dcterms:created>
  <dcterms:modified xsi:type="dcterms:W3CDTF">2018-01-19T01:30:00Z</dcterms:modified>
</cp:coreProperties>
</file>