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77" w:rsidRDefault="00035E77" w:rsidP="00035E77">
      <w:pPr>
        <w:outlineLvl w:val="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附件1：</w:t>
      </w:r>
    </w:p>
    <w:p w:rsidR="00035E77" w:rsidRDefault="00035E77" w:rsidP="00035E77">
      <w:pPr>
        <w:jc w:val="center"/>
        <w:rPr>
          <w:rFonts w:ascii="Microsoft JhengHei" w:hAnsi="Microsoft JhengHei" w:cs="Microsoft JhengHei"/>
          <w:b/>
          <w:bCs/>
          <w:sz w:val="30"/>
          <w:szCs w:val="30"/>
        </w:rPr>
      </w:pPr>
      <w:bookmarkStart w:id="0" w:name="_GoBack"/>
      <w:r>
        <w:rPr>
          <w:rFonts w:ascii="Microsoft JhengHei" w:hAnsi="Microsoft JhengHei" w:cs="Microsoft JhengHei" w:hint="eastAsia"/>
          <w:b/>
          <w:bCs/>
          <w:sz w:val="30"/>
          <w:szCs w:val="30"/>
        </w:rPr>
        <w:t>3</w:t>
      </w:r>
      <w:r>
        <w:rPr>
          <w:rFonts w:ascii="Microsoft JhengHei" w:hAnsi="Microsoft JhengHei" w:cs="Microsoft JhengHei" w:hint="eastAsia"/>
          <w:b/>
          <w:bCs/>
          <w:sz w:val="30"/>
          <w:szCs w:val="30"/>
        </w:rPr>
        <w:t>年学制的学术型</w:t>
      </w:r>
      <w:r>
        <w:rPr>
          <w:rFonts w:ascii="Microsoft JhengHei" w:eastAsia="Microsoft JhengHei" w:hAnsi="Microsoft JhengHei" w:cs="Microsoft JhengHei"/>
          <w:b/>
          <w:bCs/>
          <w:sz w:val="30"/>
          <w:szCs w:val="30"/>
        </w:rPr>
        <w:t>硕士</w:t>
      </w:r>
      <w:r>
        <w:rPr>
          <w:rFonts w:ascii="Microsoft JhengHei" w:hAnsi="Microsoft JhengHei" w:cs="Microsoft JhengHei" w:hint="eastAsia"/>
          <w:b/>
          <w:bCs/>
          <w:sz w:val="30"/>
          <w:szCs w:val="30"/>
        </w:rPr>
        <w:t>学位点清单</w:t>
      </w:r>
    </w:p>
    <w:tbl>
      <w:tblPr>
        <w:tblStyle w:val="TableNormal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68"/>
        <w:gridCol w:w="4678"/>
        <w:gridCol w:w="1418"/>
      </w:tblGrid>
      <w:tr w:rsidR="00035E77" w:rsidRPr="00D405C1" w:rsidTr="00FA0E89">
        <w:trPr>
          <w:trHeight w:hRule="exact" w:val="567"/>
        </w:trPr>
        <w:tc>
          <w:tcPr>
            <w:tcW w:w="1552" w:type="dxa"/>
            <w:vAlign w:val="center"/>
          </w:tcPr>
          <w:bookmarkEnd w:id="0"/>
          <w:p w:rsidR="00035E77" w:rsidRPr="00D405C1" w:rsidRDefault="00035E77" w:rsidP="00FA0E89">
            <w:pPr>
              <w:pStyle w:val="TableParagraph"/>
              <w:ind w:left="211"/>
              <w:jc w:val="center"/>
              <w:rPr>
                <w:rFonts w:ascii="仿宋" w:eastAsia="仿宋" w:hAnsi="仿宋" w:cs="Microsoft JhengHei"/>
                <w:sz w:val="21"/>
                <w:szCs w:val="21"/>
              </w:rPr>
            </w:pPr>
            <w:r w:rsidRPr="00D405C1"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  <w:t>学</w:t>
            </w:r>
            <w:r w:rsidRPr="00D405C1">
              <w:rPr>
                <w:rFonts w:ascii="仿宋" w:eastAsia="仿宋" w:hAnsi="仿宋" w:cs="Microsoft JhengHei"/>
                <w:b/>
                <w:bCs/>
                <w:spacing w:val="-3"/>
                <w:sz w:val="21"/>
                <w:szCs w:val="21"/>
              </w:rPr>
              <w:t>院</w:t>
            </w:r>
            <w:r w:rsidRPr="00D405C1"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  <w:t>名</w:t>
            </w:r>
            <w:r w:rsidRPr="00D405C1">
              <w:rPr>
                <w:rFonts w:ascii="仿宋" w:eastAsia="仿宋" w:hAnsi="仿宋" w:cs="Microsoft JhengHei"/>
                <w:b/>
                <w:bCs/>
                <w:sz w:val="21"/>
                <w:szCs w:val="21"/>
              </w:rPr>
              <w:t>称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jc w:val="center"/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pacing w:val="-1"/>
                <w:sz w:val="21"/>
                <w:szCs w:val="21"/>
              </w:rPr>
              <w:t>代码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ind w:left="1512"/>
              <w:jc w:val="center"/>
              <w:rPr>
                <w:rFonts w:ascii="仿宋" w:eastAsia="仿宋" w:hAnsi="仿宋" w:cs="Microsoft JhengHei"/>
                <w:sz w:val="21"/>
                <w:szCs w:val="21"/>
              </w:rPr>
            </w:pPr>
            <w:r w:rsidRPr="00D405C1"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  <w:t>一</w:t>
            </w:r>
            <w:r w:rsidRPr="00D405C1">
              <w:rPr>
                <w:rFonts w:ascii="仿宋" w:eastAsia="仿宋" w:hAnsi="仿宋" w:cs="Microsoft JhengHei"/>
                <w:b/>
                <w:bCs/>
                <w:spacing w:val="-3"/>
                <w:sz w:val="21"/>
                <w:szCs w:val="21"/>
              </w:rPr>
              <w:t>级</w:t>
            </w:r>
            <w:r w:rsidRPr="00D405C1"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  <w:t>学科</w:t>
            </w:r>
          </w:p>
        </w:tc>
        <w:tc>
          <w:tcPr>
            <w:tcW w:w="141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463" w:lineRule="exact"/>
              <w:ind w:right="2"/>
              <w:jc w:val="center"/>
              <w:rPr>
                <w:rFonts w:ascii="仿宋" w:eastAsia="仿宋" w:hAnsi="仿宋" w:cs="Microsoft JhengHei"/>
                <w:sz w:val="21"/>
                <w:szCs w:val="21"/>
              </w:rPr>
            </w:pPr>
            <w:r w:rsidRPr="00D405C1">
              <w:rPr>
                <w:rFonts w:ascii="仿宋" w:eastAsia="仿宋" w:hAnsi="仿宋" w:cs="Microsoft JhengHei"/>
                <w:b/>
                <w:bCs/>
                <w:spacing w:val="-1"/>
                <w:sz w:val="21"/>
                <w:szCs w:val="21"/>
              </w:rPr>
              <w:t>硕</w:t>
            </w:r>
            <w:r w:rsidRPr="00D405C1">
              <w:rPr>
                <w:rFonts w:ascii="仿宋" w:eastAsia="仿宋" w:hAnsi="仿宋" w:cs="Microsoft JhengHei"/>
                <w:b/>
                <w:bCs/>
                <w:spacing w:val="-3"/>
                <w:sz w:val="21"/>
                <w:szCs w:val="21"/>
              </w:rPr>
              <w:t>士</w:t>
            </w:r>
            <w:r w:rsidRPr="00D405C1">
              <w:rPr>
                <w:rFonts w:ascii="仿宋" w:eastAsia="仿宋" w:hAnsi="仿宋" w:cs="Microsoft JhengHei"/>
                <w:b/>
                <w:bCs/>
                <w:sz w:val="21"/>
                <w:szCs w:val="21"/>
              </w:rPr>
              <w:t>学制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农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8E48E0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物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园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艺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院</w:t>
            </w:r>
          </w:p>
        </w:tc>
        <w:tc>
          <w:tcPr>
            <w:tcW w:w="1168" w:type="dxa"/>
            <w:vAlign w:val="center"/>
          </w:tcPr>
          <w:p w:rsidR="00035E77" w:rsidRPr="008E48E0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0902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园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艺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 w:val="restart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405C1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331417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331417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090706</w:t>
            </w:r>
          </w:p>
        </w:tc>
        <w:tc>
          <w:tcPr>
            <w:tcW w:w="4678" w:type="dxa"/>
            <w:vAlign w:val="center"/>
          </w:tcPr>
          <w:p w:rsidR="00035E77" w:rsidRPr="00331417" w:rsidRDefault="00035E77" w:rsidP="00FA0E89">
            <w:pPr>
              <w:pStyle w:val="TableParagraph"/>
              <w:spacing w:line="297" w:lineRule="exact"/>
              <w:ind w:left="103"/>
              <w:jc w:val="both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331417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园林植物与观赏园艺</w:t>
            </w:r>
          </w:p>
        </w:tc>
        <w:tc>
          <w:tcPr>
            <w:tcW w:w="1418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植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保护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0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植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保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动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科技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1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牧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4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草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动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医学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  <w:lang w:eastAsia="zh-CN"/>
              </w:rPr>
              <w:t>0906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兽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医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724"/>
        </w:trPr>
        <w:tc>
          <w:tcPr>
            <w:tcW w:w="1552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食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品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科学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与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营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养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工程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食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品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科学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与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0828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6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业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食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品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科学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与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工程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（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产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品加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工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及贮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藏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工程二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级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学科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机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械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信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息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与电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 xml:space="preserve">气工 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程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计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算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机科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学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与技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0828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6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业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工程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（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业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电气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化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与自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动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化二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级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学科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0808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电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气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程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水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与土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 xml:space="preserve">木工 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程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水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工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77" w:rsidRPr="00D70509" w:rsidRDefault="00035E77" w:rsidP="00FA0E89">
            <w:pPr>
              <w:pStyle w:val="TableParagraph"/>
              <w:ind w:left="374" w:right="374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67"/>
        </w:trPr>
        <w:tc>
          <w:tcPr>
            <w:tcW w:w="1552" w:type="dxa"/>
            <w:vMerge/>
            <w:tcBorders>
              <w:top w:val="single" w:sz="4" w:space="0" w:color="auto"/>
            </w:tcBorders>
            <w:shd w:val="clear" w:color="auto" w:fill="DCE6F0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035E77" w:rsidRPr="008E48E0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8E48E0"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0828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E77" w:rsidRPr="00D405C1" w:rsidRDefault="00035E77" w:rsidP="00FA0E89">
            <w:pPr>
              <w:pStyle w:val="TableParagraph"/>
              <w:spacing w:line="283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</w:pP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农业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工</w:t>
            </w: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程（农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业</w:t>
            </w: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水土工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程</w:t>
            </w: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、农业生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物</w:t>
            </w: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环境与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能</w:t>
            </w:r>
            <w:r w:rsidRPr="00D405C1">
              <w:rPr>
                <w:rFonts w:ascii="仿宋" w:eastAsia="仿宋" w:hAnsi="仿宋" w:cs="Adobe 黑体 Std R"/>
                <w:spacing w:val="2"/>
                <w:sz w:val="21"/>
                <w:szCs w:val="21"/>
                <w:lang w:eastAsia="zh-CN"/>
              </w:rPr>
              <w:t>源工程</w:t>
            </w:r>
            <w:r>
              <w:rPr>
                <w:rFonts w:ascii="仿宋" w:eastAsia="仿宋" w:hAnsi="仿宋" w:cs="Adobe 黑体 Std R" w:hint="eastAsia"/>
                <w:sz w:val="21"/>
                <w:szCs w:val="21"/>
                <w:lang w:eastAsia="zh-CN"/>
              </w:rPr>
              <w:t>二级学科）</w:t>
            </w:r>
          </w:p>
          <w:p w:rsidR="00035E77" w:rsidRPr="00D405C1" w:rsidRDefault="00035E77" w:rsidP="00FA0E89">
            <w:pPr>
              <w:pStyle w:val="TableParagraph"/>
              <w:spacing w:line="312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级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学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科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）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DCE6F0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理</w:t>
            </w: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0703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化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 w:val="restart"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70509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0904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植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物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保护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学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（农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药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学、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农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产品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安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全二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  <w:lang w:eastAsia="zh-CN"/>
              </w:rPr>
              <w:t>级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  <w:t>学科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0801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力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0701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数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/>
            <w:vAlign w:val="center"/>
          </w:tcPr>
          <w:p w:rsidR="00035E77" w:rsidRPr="00D70509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 w:val="restart"/>
            <w:vAlign w:val="center"/>
          </w:tcPr>
          <w:p w:rsidR="00035E77" w:rsidRPr="00D405C1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人发学院</w:t>
            </w: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0303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12" w:lineRule="exact"/>
              <w:ind w:left="441" w:hanging="332"/>
              <w:jc w:val="both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社会学</w:t>
            </w:r>
          </w:p>
        </w:tc>
        <w:tc>
          <w:tcPr>
            <w:tcW w:w="1418" w:type="dxa"/>
            <w:vMerge w:val="restart"/>
            <w:vAlign w:val="center"/>
          </w:tcPr>
          <w:p w:rsidR="00035E77" w:rsidRPr="00D405C1" w:rsidRDefault="00035E77" w:rsidP="00FA0E89">
            <w:pPr>
              <w:pStyle w:val="TableParagraph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3 年</w:t>
            </w: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405C1" w:rsidRDefault="00035E77" w:rsidP="00FA0E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050201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7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外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国</w:t>
            </w: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语言</w:t>
            </w:r>
            <w:r w:rsidRPr="00D405C1">
              <w:rPr>
                <w:rFonts w:ascii="仿宋" w:eastAsia="仿宋" w:hAnsi="仿宋" w:cs="Adobe 黑体 Std R"/>
                <w:spacing w:val="-3"/>
                <w:sz w:val="21"/>
                <w:szCs w:val="21"/>
              </w:rPr>
              <w:t>文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/>
            <w:vAlign w:val="center"/>
          </w:tcPr>
          <w:p w:rsidR="00035E77" w:rsidRPr="00D405C1" w:rsidRDefault="00035E77" w:rsidP="00FA0E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035E77" w:rsidRPr="00D405C1" w:rsidTr="00FA0E89">
        <w:trPr>
          <w:trHeight w:hRule="exact" w:val="510"/>
        </w:trPr>
        <w:tc>
          <w:tcPr>
            <w:tcW w:w="1552" w:type="dxa"/>
            <w:vMerge/>
            <w:vAlign w:val="center"/>
          </w:tcPr>
          <w:p w:rsidR="00035E77" w:rsidRPr="00D405C1" w:rsidRDefault="00035E77" w:rsidP="00FA0E8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297" w:lineRule="exact"/>
              <w:jc w:val="center"/>
              <w:rPr>
                <w:rFonts w:ascii="仿宋" w:eastAsia="仿宋" w:hAnsi="仿宋" w:cs="Adobe 黑体 Std R"/>
                <w:spacing w:val="-1"/>
                <w:sz w:val="21"/>
                <w:szCs w:val="21"/>
              </w:rPr>
            </w:pPr>
            <w:r>
              <w:rPr>
                <w:rFonts w:ascii="仿宋" w:eastAsia="仿宋" w:hAnsi="仿宋" w:cs="Adobe 黑体 Std R" w:hint="eastAsia"/>
                <w:spacing w:val="-1"/>
                <w:sz w:val="21"/>
                <w:szCs w:val="21"/>
              </w:rPr>
              <w:t>0301</w:t>
            </w:r>
          </w:p>
        </w:tc>
        <w:tc>
          <w:tcPr>
            <w:tcW w:w="4678" w:type="dxa"/>
            <w:vAlign w:val="center"/>
          </w:tcPr>
          <w:p w:rsidR="00035E77" w:rsidRPr="00D405C1" w:rsidRDefault="00035E77" w:rsidP="00FA0E89">
            <w:pPr>
              <w:pStyle w:val="TableParagraph"/>
              <w:spacing w:line="348" w:lineRule="exact"/>
              <w:ind w:left="103"/>
              <w:jc w:val="both"/>
              <w:rPr>
                <w:rFonts w:ascii="仿宋" w:eastAsia="仿宋" w:hAnsi="仿宋" w:cs="Adobe 黑体 Std R"/>
                <w:sz w:val="21"/>
                <w:szCs w:val="21"/>
              </w:rPr>
            </w:pPr>
            <w:r w:rsidRPr="00D405C1">
              <w:rPr>
                <w:rFonts w:ascii="仿宋" w:eastAsia="仿宋" w:hAnsi="仿宋" w:cs="Adobe 黑体 Std R"/>
                <w:spacing w:val="-1"/>
                <w:sz w:val="21"/>
                <w:szCs w:val="21"/>
              </w:rPr>
              <w:t>法</w:t>
            </w:r>
            <w:r w:rsidRPr="00D405C1">
              <w:rPr>
                <w:rFonts w:ascii="仿宋" w:eastAsia="仿宋" w:hAnsi="仿宋" w:cs="Adobe 黑体 Std R"/>
                <w:sz w:val="21"/>
                <w:szCs w:val="21"/>
              </w:rPr>
              <w:t>学</w:t>
            </w:r>
          </w:p>
        </w:tc>
        <w:tc>
          <w:tcPr>
            <w:tcW w:w="1418" w:type="dxa"/>
            <w:vMerge/>
            <w:vAlign w:val="center"/>
          </w:tcPr>
          <w:p w:rsidR="00035E77" w:rsidRPr="00D405C1" w:rsidRDefault="00035E77" w:rsidP="00FA0E8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16712F" w:rsidRDefault="0016712F" w:rsidP="00035E77"/>
    <w:sectPr w:rsidR="0016712F" w:rsidSect="00035E7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77"/>
    <w:rsid w:val="00035E77"/>
    <w:rsid w:val="001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E7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5E77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E7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5E7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263</Characters>
  <Application>Microsoft Office Word</Application>
  <DocSecurity>0</DocSecurity>
  <Lines>52</Lines>
  <Paragraphs>30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2018-10-31T07:08:00Z</dcterms:created>
  <dcterms:modified xsi:type="dcterms:W3CDTF">2018-10-31T07:09:00Z</dcterms:modified>
</cp:coreProperties>
</file>